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10224" w:type="dxa"/>
        <w:tblInd w:w="46" w:type="dxa"/>
        <w:tblLayout w:type="fixed"/>
        <w:tblCellMar>
          <w:top w:w="55" w:type="dxa"/>
          <w:left w:w="55" w:type="dxa"/>
          <w:bottom w:w="55" w:type="dxa"/>
          <w:right w:w="55" w:type="dxa"/>
        </w:tblCellMar>
        <w:tblLook w:val="0000" w:firstRow="0" w:lastRow="0" w:firstColumn="0" w:lastColumn="0" w:noHBand="0" w:noVBand="0"/>
      </w:tblPr>
      <w:tblGrid>
        <w:gridCol w:w="1575"/>
        <w:gridCol w:w="885"/>
        <w:gridCol w:w="7764"/>
      </w:tblGrid>
      <w:tr w:rsidR="006C795D" w:rsidTr="00C405E4">
        <w:tc>
          <w:tcPr>
            <w:tcW w:w="1575" w:type="dxa"/>
            <w:tcBorders>
              <w:top w:val="single" w:sz="4" w:space="0" w:color="auto"/>
              <w:left w:val="single" w:sz="4" w:space="0" w:color="auto"/>
              <w:bottom w:val="single" w:sz="4" w:space="0" w:color="auto"/>
              <w:right w:val="single" w:sz="4" w:space="0" w:color="auto"/>
            </w:tcBorders>
            <w:shd w:val="clear" w:color="auto" w:fill="auto"/>
          </w:tcPr>
          <w:p w:rsidR="006C795D" w:rsidRDefault="006C795D">
            <w:pPr>
              <w:pStyle w:val="TableContents"/>
              <w:rPr>
                <w:b/>
                <w:bCs/>
              </w:rPr>
            </w:pPr>
            <w:bookmarkStart w:id="0" w:name="_GoBack"/>
            <w:bookmarkEnd w:id="0"/>
            <w:r>
              <w:rPr>
                <w:b/>
                <w:bCs/>
              </w:rPr>
              <w:t>Technique</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6C795D" w:rsidRDefault="006C795D" w:rsidP="00C81447">
            <w:pPr>
              <w:pStyle w:val="TableContents"/>
              <w:jc w:val="center"/>
              <w:rPr>
                <w:b/>
                <w:bCs/>
              </w:rPr>
            </w:pPr>
            <w:r>
              <w:rPr>
                <w:b/>
                <w:bCs/>
              </w:rPr>
              <w:t>Symbol</w:t>
            </w:r>
          </w:p>
        </w:tc>
        <w:tc>
          <w:tcPr>
            <w:tcW w:w="7764" w:type="dxa"/>
            <w:tcBorders>
              <w:top w:val="single" w:sz="4" w:space="0" w:color="auto"/>
              <w:left w:val="single" w:sz="4" w:space="0" w:color="auto"/>
              <w:bottom w:val="single" w:sz="4" w:space="0" w:color="auto"/>
              <w:right w:val="single" w:sz="4" w:space="0" w:color="auto"/>
            </w:tcBorders>
            <w:shd w:val="clear" w:color="auto" w:fill="auto"/>
          </w:tcPr>
          <w:p w:rsidR="006C795D" w:rsidRDefault="006C795D">
            <w:pPr>
              <w:pStyle w:val="TableContents"/>
            </w:pPr>
            <w:r>
              <w:rPr>
                <w:b/>
                <w:bCs/>
              </w:rPr>
              <w:t>Description</w:t>
            </w:r>
          </w:p>
        </w:tc>
      </w:tr>
      <w:tr w:rsidR="006C795D" w:rsidTr="00C405E4">
        <w:tc>
          <w:tcPr>
            <w:tcW w:w="1575" w:type="dxa"/>
            <w:tcBorders>
              <w:top w:val="single" w:sz="4" w:space="0" w:color="auto"/>
              <w:left w:val="single" w:sz="4" w:space="0" w:color="auto"/>
              <w:bottom w:val="single" w:sz="4" w:space="0" w:color="auto"/>
              <w:right w:val="single" w:sz="4" w:space="0" w:color="auto"/>
            </w:tcBorders>
            <w:shd w:val="clear" w:color="auto" w:fill="auto"/>
          </w:tcPr>
          <w:p w:rsidR="006C795D" w:rsidRDefault="006C795D">
            <w:pPr>
              <w:pStyle w:val="TableContents"/>
            </w:pPr>
            <w:r>
              <w:t>Ring</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6C795D" w:rsidRDefault="006C795D" w:rsidP="00C81447">
            <w:pPr>
              <w:pStyle w:val="TableContents"/>
              <w:snapToGrid w:val="0"/>
              <w:jc w:val="center"/>
            </w:pPr>
            <w:r>
              <w:t>'R' or 'Ring'</w:t>
            </w:r>
          </w:p>
        </w:tc>
        <w:tc>
          <w:tcPr>
            <w:tcW w:w="7764" w:type="dxa"/>
            <w:tcBorders>
              <w:top w:val="single" w:sz="4" w:space="0" w:color="auto"/>
              <w:left w:val="single" w:sz="4" w:space="0" w:color="auto"/>
              <w:bottom w:val="single" w:sz="4" w:space="0" w:color="auto"/>
              <w:right w:val="single" w:sz="4" w:space="0" w:color="auto"/>
            </w:tcBorders>
            <w:shd w:val="clear" w:color="auto" w:fill="auto"/>
          </w:tcPr>
          <w:p w:rsidR="006C795D" w:rsidRDefault="006C795D" w:rsidP="00E3215A">
            <w:pPr>
              <w:pStyle w:val="TableContents"/>
            </w:pPr>
            <w:r>
              <w:t>The</w:t>
            </w:r>
            <w:r w:rsidR="00877570">
              <w:t>re are many ways to ring a bell!</w:t>
            </w:r>
            <w:r>
              <w:t xml:space="preserve"> </w:t>
            </w:r>
            <w:r w:rsidR="00E3215A">
              <w:t xml:space="preserve">This </w:t>
            </w:r>
            <w:r w:rsidR="00877570">
              <w:t xml:space="preserve">symbol </w:t>
            </w:r>
            <w:r w:rsidR="00E3215A">
              <w:t>ends any previous instruction such as LV.</w:t>
            </w:r>
          </w:p>
        </w:tc>
      </w:tr>
      <w:tr w:rsidR="000A270E" w:rsidTr="00C405E4">
        <w:tc>
          <w:tcPr>
            <w:tcW w:w="1575" w:type="dxa"/>
            <w:tcBorders>
              <w:top w:val="single" w:sz="4" w:space="0" w:color="auto"/>
              <w:left w:val="single" w:sz="4" w:space="0" w:color="auto"/>
              <w:bottom w:val="single" w:sz="4" w:space="0" w:color="auto"/>
              <w:right w:val="single" w:sz="4" w:space="0" w:color="auto"/>
            </w:tcBorders>
            <w:shd w:val="clear" w:color="auto" w:fill="auto"/>
          </w:tcPr>
          <w:p w:rsidR="000A270E" w:rsidRDefault="000A270E" w:rsidP="006C795D">
            <w:pPr>
              <w:pStyle w:val="TableContents"/>
            </w:pPr>
            <w:r>
              <w:t>Let Vibrate</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0A270E" w:rsidRDefault="000A270E" w:rsidP="00C81447">
            <w:pPr>
              <w:pStyle w:val="TableContents"/>
              <w:snapToGrid w:val="0"/>
              <w:jc w:val="center"/>
            </w:pPr>
            <w:r>
              <w:t>LV</w:t>
            </w:r>
          </w:p>
        </w:tc>
        <w:tc>
          <w:tcPr>
            <w:tcW w:w="7764" w:type="dxa"/>
            <w:tcBorders>
              <w:top w:val="single" w:sz="4" w:space="0" w:color="auto"/>
              <w:left w:val="single" w:sz="4" w:space="0" w:color="auto"/>
              <w:bottom w:val="single" w:sz="4" w:space="0" w:color="auto"/>
              <w:right w:val="single" w:sz="4" w:space="0" w:color="auto"/>
            </w:tcBorders>
            <w:shd w:val="clear" w:color="auto" w:fill="auto"/>
          </w:tcPr>
          <w:p w:rsidR="000A270E" w:rsidRDefault="000A270E" w:rsidP="00E3215A">
            <w:pPr>
              <w:pStyle w:val="TableContents"/>
              <w:snapToGrid w:val="0"/>
            </w:pPr>
            <w:r>
              <w:t xml:space="preserve">Essentially not damping until you see either a R, “target sign” or another let vibrate mark. </w:t>
            </w:r>
            <w:r w:rsidR="00E3215A">
              <w:t xml:space="preserve">Look carefully to see if </w:t>
            </w:r>
            <w:r w:rsidR="00E3215A" w:rsidRPr="00E3215A">
              <w:rPr>
                <w:i/>
              </w:rPr>
              <w:t>all</w:t>
            </w:r>
            <w:r w:rsidR="00E3215A">
              <w:t xml:space="preserve"> notes are LV.</w:t>
            </w:r>
          </w:p>
        </w:tc>
      </w:tr>
      <w:tr w:rsidR="006C795D" w:rsidTr="00C405E4">
        <w:tc>
          <w:tcPr>
            <w:tcW w:w="1575" w:type="dxa"/>
            <w:tcBorders>
              <w:top w:val="single" w:sz="4" w:space="0" w:color="auto"/>
              <w:left w:val="single" w:sz="4" w:space="0" w:color="auto"/>
              <w:bottom w:val="single" w:sz="4" w:space="0" w:color="auto"/>
              <w:right w:val="single" w:sz="4" w:space="0" w:color="auto"/>
            </w:tcBorders>
            <w:shd w:val="clear" w:color="auto" w:fill="auto"/>
          </w:tcPr>
          <w:p w:rsidR="006C795D" w:rsidRDefault="006C795D">
            <w:pPr>
              <w:pStyle w:val="TableContents"/>
            </w:pPr>
            <w:r>
              <w:t>Damp</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6C795D" w:rsidRDefault="00FC531B" w:rsidP="00C81447">
            <w:pPr>
              <w:pStyle w:val="TableContents"/>
              <w:snapToGrid w:val="0"/>
              <w:jc w:val="center"/>
            </w:pPr>
            <w:r w:rsidRPr="00D42DA7">
              <w:rPr>
                <w:noProof/>
                <w:lang w:eastAsia="en-GB" w:bidi="ar-SA"/>
              </w:rPr>
              <w:drawing>
                <wp:inline distT="0" distB="0" distL="0" distR="0">
                  <wp:extent cx="273050" cy="285750"/>
                  <wp:effectExtent l="0" t="0" r="0" b="0"/>
                  <wp:docPr id="2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l="25012" t="15100" r="72757" b="80911"/>
                          <a:stretch>
                            <a:fillRect/>
                          </a:stretch>
                        </pic:blipFill>
                        <pic:spPr bwMode="auto">
                          <a:xfrm>
                            <a:off x="0" y="0"/>
                            <a:ext cx="273050" cy="285750"/>
                          </a:xfrm>
                          <a:prstGeom prst="rect">
                            <a:avLst/>
                          </a:prstGeom>
                          <a:noFill/>
                          <a:ln>
                            <a:noFill/>
                          </a:ln>
                        </pic:spPr>
                      </pic:pic>
                    </a:graphicData>
                  </a:graphic>
                </wp:inline>
              </w:drawing>
            </w:r>
          </w:p>
        </w:tc>
        <w:tc>
          <w:tcPr>
            <w:tcW w:w="7764" w:type="dxa"/>
            <w:tcBorders>
              <w:top w:val="single" w:sz="4" w:space="0" w:color="auto"/>
              <w:left w:val="single" w:sz="4" w:space="0" w:color="auto"/>
              <w:bottom w:val="single" w:sz="4" w:space="0" w:color="auto"/>
              <w:right w:val="single" w:sz="4" w:space="0" w:color="auto"/>
            </w:tcBorders>
            <w:shd w:val="clear" w:color="auto" w:fill="auto"/>
          </w:tcPr>
          <w:p w:rsidR="006C795D" w:rsidRDefault="00E3215A">
            <w:pPr>
              <w:pStyle w:val="TableContents"/>
            </w:pPr>
            <w:r>
              <w:t>This can show a single note or more than one note should be damped. It also ends a previous LV instruction.</w:t>
            </w:r>
          </w:p>
        </w:tc>
      </w:tr>
      <w:tr w:rsidR="00E3215A" w:rsidTr="00C405E4">
        <w:tc>
          <w:tcPr>
            <w:tcW w:w="1575" w:type="dxa"/>
            <w:tcBorders>
              <w:top w:val="single" w:sz="4" w:space="0" w:color="auto"/>
              <w:left w:val="single" w:sz="4" w:space="0" w:color="auto"/>
              <w:bottom w:val="single" w:sz="4" w:space="0" w:color="auto"/>
              <w:right w:val="single" w:sz="4" w:space="0" w:color="auto"/>
            </w:tcBorders>
            <w:shd w:val="clear" w:color="auto" w:fill="auto"/>
          </w:tcPr>
          <w:p w:rsidR="00E3215A" w:rsidRDefault="00E3215A" w:rsidP="006C795D">
            <w:pPr>
              <w:pStyle w:val="TableContents"/>
            </w:pPr>
            <w:r>
              <w:t>Brush Damp</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E3215A" w:rsidRDefault="00E3215A" w:rsidP="00C81447">
            <w:pPr>
              <w:pStyle w:val="TableContents"/>
              <w:snapToGrid w:val="0"/>
              <w:jc w:val="center"/>
            </w:pPr>
            <w:r>
              <w:t>BD</w:t>
            </w:r>
          </w:p>
        </w:tc>
        <w:tc>
          <w:tcPr>
            <w:tcW w:w="7764" w:type="dxa"/>
            <w:tcBorders>
              <w:top w:val="single" w:sz="4" w:space="0" w:color="auto"/>
              <w:left w:val="single" w:sz="4" w:space="0" w:color="auto"/>
              <w:bottom w:val="single" w:sz="4" w:space="0" w:color="auto"/>
              <w:right w:val="single" w:sz="4" w:space="0" w:color="auto"/>
            </w:tcBorders>
            <w:shd w:val="clear" w:color="auto" w:fill="auto"/>
          </w:tcPr>
          <w:p w:rsidR="00E3215A" w:rsidRDefault="00E3215A" w:rsidP="00E3215A">
            <w:pPr>
              <w:pStyle w:val="TableContents"/>
            </w:pPr>
            <w:r>
              <w:t>After playing, lightly touch or brush the bell to you or the table but without completely stopping the sound.</w:t>
            </w:r>
          </w:p>
        </w:tc>
      </w:tr>
      <w:tr w:rsidR="00877570" w:rsidTr="00C405E4">
        <w:tc>
          <w:tcPr>
            <w:tcW w:w="1575" w:type="dxa"/>
            <w:tcBorders>
              <w:top w:val="single" w:sz="4" w:space="0" w:color="auto"/>
              <w:left w:val="single" w:sz="4" w:space="0" w:color="auto"/>
              <w:bottom w:val="single" w:sz="4" w:space="0" w:color="auto"/>
              <w:right w:val="single" w:sz="4" w:space="0" w:color="auto"/>
            </w:tcBorders>
            <w:shd w:val="clear" w:color="auto" w:fill="auto"/>
          </w:tcPr>
          <w:p w:rsidR="00877570" w:rsidRDefault="00877570" w:rsidP="006C795D">
            <w:pPr>
              <w:pStyle w:val="TableContents"/>
            </w:pPr>
            <w:r>
              <w:t>Ring Touch</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877570" w:rsidRDefault="00877570" w:rsidP="00C81447">
            <w:pPr>
              <w:pStyle w:val="TableContents"/>
              <w:snapToGrid w:val="0"/>
              <w:jc w:val="center"/>
            </w:pPr>
            <w:r>
              <w:t>RT</w:t>
            </w:r>
          </w:p>
        </w:tc>
        <w:tc>
          <w:tcPr>
            <w:tcW w:w="7764" w:type="dxa"/>
            <w:tcBorders>
              <w:top w:val="single" w:sz="4" w:space="0" w:color="auto"/>
              <w:left w:val="single" w:sz="4" w:space="0" w:color="auto"/>
              <w:bottom w:val="single" w:sz="4" w:space="0" w:color="auto"/>
              <w:right w:val="single" w:sz="4" w:space="0" w:color="auto"/>
            </w:tcBorders>
            <w:shd w:val="clear" w:color="auto" w:fill="auto"/>
          </w:tcPr>
          <w:p w:rsidR="00877570" w:rsidRDefault="00877570" w:rsidP="00E3215A">
            <w:pPr>
              <w:pStyle w:val="TableContents"/>
            </w:pPr>
            <w:r>
              <w:t>Play the note but damp it as quickly and efficiently as possible.</w:t>
            </w:r>
          </w:p>
        </w:tc>
      </w:tr>
      <w:tr w:rsidR="00E3215A" w:rsidTr="00C405E4">
        <w:tc>
          <w:tcPr>
            <w:tcW w:w="1575" w:type="dxa"/>
            <w:tcBorders>
              <w:top w:val="single" w:sz="4" w:space="0" w:color="auto"/>
              <w:left w:val="single" w:sz="4" w:space="0" w:color="auto"/>
              <w:bottom w:val="single" w:sz="4" w:space="0" w:color="auto"/>
              <w:right w:val="single" w:sz="4" w:space="0" w:color="auto"/>
            </w:tcBorders>
            <w:shd w:val="clear" w:color="auto" w:fill="auto"/>
          </w:tcPr>
          <w:p w:rsidR="00E3215A" w:rsidRDefault="00E3215A" w:rsidP="006C795D">
            <w:pPr>
              <w:pStyle w:val="TableContents"/>
            </w:pPr>
            <w:r>
              <w:t>Breath Mark</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E3215A" w:rsidRDefault="00E3215A" w:rsidP="00C81447">
            <w:pPr>
              <w:pStyle w:val="TableContents"/>
              <w:snapToGrid w:val="0"/>
              <w:jc w:val="center"/>
            </w:pPr>
            <w:r>
              <w:rPr>
                <w:noProof/>
                <w:lang w:eastAsia="en-GB" w:bidi="ar-SA"/>
              </w:rPr>
              <w:drawing>
                <wp:anchor distT="0" distB="0" distL="0" distR="0" simplePos="0" relativeHeight="251666432" behindDoc="0" locked="0" layoutInCell="1" allowOverlap="1" wp14:anchorId="14C5F202" wp14:editId="08E1ED47">
                  <wp:simplePos x="0" y="0"/>
                  <wp:positionH relativeFrom="column">
                    <wp:posOffset>72390</wp:posOffset>
                  </wp:positionH>
                  <wp:positionV relativeFrom="paragraph">
                    <wp:posOffset>9525</wp:posOffset>
                  </wp:positionV>
                  <wp:extent cx="348615" cy="200660"/>
                  <wp:effectExtent l="0" t="0" r="0" b="0"/>
                  <wp:wrapTopAndBottom/>
                  <wp:docPr id="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9" cstate="print">
                            <a:extLst>
                              <a:ext uri="{28A0092B-C50C-407E-A947-70E740481C1C}">
                                <a14:useLocalDpi xmlns:a14="http://schemas.microsoft.com/office/drawing/2010/main" val="0"/>
                              </a:ext>
                            </a:extLst>
                          </a:blip>
                          <a:srcRect l="30078" t="32755" r="60837" b="58162"/>
                          <a:stretch>
                            <a:fillRect/>
                          </a:stretch>
                        </pic:blipFill>
                        <pic:spPr bwMode="auto">
                          <a:xfrm>
                            <a:off x="0" y="0"/>
                            <a:ext cx="348615" cy="2006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7764" w:type="dxa"/>
            <w:tcBorders>
              <w:top w:val="single" w:sz="4" w:space="0" w:color="auto"/>
              <w:left w:val="single" w:sz="4" w:space="0" w:color="auto"/>
              <w:bottom w:val="single" w:sz="4" w:space="0" w:color="auto"/>
              <w:right w:val="single" w:sz="4" w:space="0" w:color="auto"/>
            </w:tcBorders>
            <w:shd w:val="clear" w:color="auto" w:fill="auto"/>
          </w:tcPr>
          <w:p w:rsidR="00E3215A" w:rsidRDefault="00E3215A" w:rsidP="00130A15">
            <w:pPr>
              <w:pStyle w:val="TableContents"/>
              <w:snapToGrid w:val="0"/>
            </w:pPr>
            <w:r>
              <w:t>A quick damp of all notes before continuing. Think about it in terms of a wind instrument player taking a breath.</w:t>
            </w:r>
          </w:p>
        </w:tc>
      </w:tr>
      <w:tr w:rsidR="00E3215A" w:rsidTr="00C405E4">
        <w:tc>
          <w:tcPr>
            <w:tcW w:w="1575" w:type="dxa"/>
            <w:tcBorders>
              <w:top w:val="single" w:sz="4" w:space="0" w:color="auto"/>
              <w:left w:val="single" w:sz="4" w:space="0" w:color="auto"/>
              <w:bottom w:val="single" w:sz="4" w:space="0" w:color="auto"/>
              <w:right w:val="single" w:sz="4" w:space="0" w:color="auto"/>
            </w:tcBorders>
            <w:shd w:val="clear" w:color="auto" w:fill="auto"/>
          </w:tcPr>
          <w:p w:rsidR="00E3215A" w:rsidRDefault="00E3215A" w:rsidP="006C795D">
            <w:pPr>
              <w:pStyle w:val="TableContents"/>
            </w:pPr>
            <w:r>
              <w:t>Echo</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E3215A" w:rsidRPr="00D42DA7" w:rsidRDefault="00E3215A" w:rsidP="00C81447">
            <w:pPr>
              <w:pStyle w:val="TableContents"/>
              <w:snapToGrid w:val="0"/>
              <w:jc w:val="center"/>
              <w:rPr>
                <w:noProof/>
                <w:lang w:eastAsia="en-GB" w:bidi="ar-SA"/>
              </w:rPr>
            </w:pPr>
            <w:r w:rsidRPr="00D42DA7">
              <w:rPr>
                <w:noProof/>
                <w:lang w:eastAsia="en-GB" w:bidi="ar-SA"/>
              </w:rPr>
              <w:drawing>
                <wp:inline distT="0" distB="0" distL="0" distR="0" wp14:anchorId="65A0E617" wp14:editId="68A7F099">
                  <wp:extent cx="368300" cy="444500"/>
                  <wp:effectExtent l="0" t="0" r="0" b="0"/>
                  <wp:docPr id="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l="24840" t="51282" r="72913" b="43875"/>
                          <a:stretch>
                            <a:fillRect/>
                          </a:stretch>
                        </pic:blipFill>
                        <pic:spPr bwMode="auto">
                          <a:xfrm>
                            <a:off x="0" y="0"/>
                            <a:ext cx="368300" cy="444500"/>
                          </a:xfrm>
                          <a:prstGeom prst="rect">
                            <a:avLst/>
                          </a:prstGeom>
                          <a:noFill/>
                          <a:ln>
                            <a:noFill/>
                          </a:ln>
                        </pic:spPr>
                      </pic:pic>
                    </a:graphicData>
                  </a:graphic>
                </wp:inline>
              </w:drawing>
            </w:r>
          </w:p>
        </w:tc>
        <w:tc>
          <w:tcPr>
            <w:tcW w:w="7764" w:type="dxa"/>
            <w:tcBorders>
              <w:top w:val="single" w:sz="4" w:space="0" w:color="auto"/>
              <w:left w:val="single" w:sz="4" w:space="0" w:color="auto"/>
              <w:bottom w:val="single" w:sz="4" w:space="0" w:color="auto"/>
              <w:right w:val="single" w:sz="4" w:space="0" w:color="auto"/>
            </w:tcBorders>
            <w:shd w:val="clear" w:color="auto" w:fill="auto"/>
          </w:tcPr>
          <w:p w:rsidR="00E3215A" w:rsidRDefault="00E3215A" w:rsidP="006C795D">
            <w:pPr>
              <w:pStyle w:val="TableContents"/>
              <w:snapToGrid w:val="0"/>
            </w:pPr>
            <w:r>
              <w:t>Ring the bell, lower to the table. Softly and shortly touch the table. It is usually indicated when the echoes should occur; often on the beats for the rest of the note length</w:t>
            </w:r>
            <w:r w:rsidR="00877570">
              <w:t>. Try to turn the bell so the clapper does not hit the casting as it touches the table as you do not want the note to sound again.</w:t>
            </w:r>
          </w:p>
        </w:tc>
      </w:tr>
      <w:tr w:rsidR="00E3215A" w:rsidTr="00C405E4">
        <w:tc>
          <w:tcPr>
            <w:tcW w:w="1575" w:type="dxa"/>
            <w:tcBorders>
              <w:top w:val="single" w:sz="4" w:space="0" w:color="auto"/>
              <w:left w:val="single" w:sz="4" w:space="0" w:color="auto"/>
              <w:bottom w:val="single" w:sz="4" w:space="0" w:color="auto"/>
              <w:right w:val="single" w:sz="4" w:space="0" w:color="auto"/>
            </w:tcBorders>
            <w:shd w:val="clear" w:color="auto" w:fill="auto"/>
          </w:tcPr>
          <w:p w:rsidR="00E3215A" w:rsidRDefault="00E3215A">
            <w:pPr>
              <w:pStyle w:val="TableContents"/>
            </w:pPr>
            <w:r>
              <w:t>Thumb Damp</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E3215A" w:rsidRDefault="00E3215A" w:rsidP="00C81447">
            <w:pPr>
              <w:pStyle w:val="TableContents"/>
              <w:snapToGrid w:val="0"/>
              <w:jc w:val="center"/>
            </w:pPr>
            <w:r>
              <w:t>TD .</w:t>
            </w:r>
          </w:p>
        </w:tc>
        <w:tc>
          <w:tcPr>
            <w:tcW w:w="7764" w:type="dxa"/>
            <w:tcBorders>
              <w:top w:val="single" w:sz="4" w:space="0" w:color="auto"/>
              <w:left w:val="single" w:sz="4" w:space="0" w:color="auto"/>
              <w:bottom w:val="single" w:sz="4" w:space="0" w:color="auto"/>
              <w:right w:val="single" w:sz="4" w:space="0" w:color="auto"/>
            </w:tcBorders>
            <w:shd w:val="clear" w:color="auto" w:fill="auto"/>
          </w:tcPr>
          <w:p w:rsidR="00E3215A" w:rsidRDefault="00E3215A" w:rsidP="001658BC">
            <w:pPr>
              <w:pStyle w:val="TableContents"/>
            </w:pPr>
            <w:r>
              <w:t>Place your thumb on the casting, extending up towards where the clapper head strikes. Vary thumb position and pressure to control the level of damp/ring. For larger bells, the index finger or more may be required as well.</w:t>
            </w:r>
          </w:p>
        </w:tc>
      </w:tr>
      <w:tr w:rsidR="00E3215A" w:rsidTr="00C405E4">
        <w:tc>
          <w:tcPr>
            <w:tcW w:w="1575" w:type="dxa"/>
            <w:tcBorders>
              <w:top w:val="single" w:sz="4" w:space="0" w:color="auto"/>
              <w:left w:val="single" w:sz="4" w:space="0" w:color="auto"/>
              <w:bottom w:val="single" w:sz="4" w:space="0" w:color="auto"/>
              <w:right w:val="single" w:sz="4" w:space="0" w:color="auto"/>
            </w:tcBorders>
            <w:shd w:val="clear" w:color="auto" w:fill="auto"/>
          </w:tcPr>
          <w:p w:rsidR="00E3215A" w:rsidRDefault="00E3215A">
            <w:pPr>
              <w:pStyle w:val="TableContents"/>
            </w:pPr>
            <w:r>
              <w:t>Table Land Damp</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E3215A" w:rsidRDefault="00E3215A" w:rsidP="00C81447">
            <w:pPr>
              <w:pStyle w:val="TableContents"/>
              <w:snapToGrid w:val="0"/>
              <w:jc w:val="center"/>
            </w:pPr>
            <w:r>
              <w:t>TLD</w:t>
            </w:r>
          </w:p>
        </w:tc>
        <w:tc>
          <w:tcPr>
            <w:tcW w:w="7764" w:type="dxa"/>
            <w:tcBorders>
              <w:top w:val="single" w:sz="4" w:space="0" w:color="auto"/>
              <w:left w:val="single" w:sz="4" w:space="0" w:color="auto"/>
              <w:bottom w:val="single" w:sz="4" w:space="0" w:color="auto"/>
              <w:right w:val="single" w:sz="4" w:space="0" w:color="auto"/>
            </w:tcBorders>
            <w:shd w:val="clear" w:color="auto" w:fill="auto"/>
          </w:tcPr>
          <w:p w:rsidR="00E3215A" w:rsidRDefault="00E3215A">
            <w:pPr>
              <w:pStyle w:val="TableContents"/>
            </w:pPr>
            <w:r>
              <w:t xml:space="preserve">Due to the clapper not extending outside of the casting, </w:t>
            </w:r>
            <w:r w:rsidR="00AA6EC5">
              <w:t xml:space="preserve">do this </w:t>
            </w:r>
            <w:r w:rsidR="00C405E4">
              <w:t>on American bells only. P</w:t>
            </w:r>
            <w:r>
              <w:t>lay the bell and damp it vertically on the table. By damping the whole rim at once the sound will be cut off quicker. It also has a certain visual effect.</w:t>
            </w:r>
          </w:p>
        </w:tc>
      </w:tr>
      <w:tr w:rsidR="00E3215A" w:rsidTr="00C405E4">
        <w:tc>
          <w:tcPr>
            <w:tcW w:w="1575" w:type="dxa"/>
            <w:tcBorders>
              <w:top w:val="single" w:sz="4" w:space="0" w:color="auto"/>
              <w:left w:val="single" w:sz="4" w:space="0" w:color="auto"/>
              <w:bottom w:val="single" w:sz="4" w:space="0" w:color="auto"/>
              <w:right w:val="single" w:sz="4" w:space="0" w:color="auto"/>
            </w:tcBorders>
            <w:shd w:val="clear" w:color="auto" w:fill="auto"/>
          </w:tcPr>
          <w:p w:rsidR="00E3215A" w:rsidRDefault="00E3215A" w:rsidP="008B09F5">
            <w:pPr>
              <w:pStyle w:val="TableContents"/>
              <w:rPr>
                <w:b/>
                <w:bCs/>
              </w:rPr>
            </w:pPr>
            <w:r>
              <w:t>Martellato</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E3215A" w:rsidRDefault="00E3215A" w:rsidP="008B09F5">
            <w:pPr>
              <w:pStyle w:val="TableContents"/>
              <w:jc w:val="center"/>
              <w:rPr>
                <w:b/>
                <w:bCs/>
              </w:rPr>
            </w:pPr>
            <w:r w:rsidRPr="00D42DA7">
              <w:rPr>
                <w:noProof/>
                <w:lang w:eastAsia="en-GB" w:bidi="ar-SA"/>
              </w:rPr>
              <w:drawing>
                <wp:inline distT="0" distB="0" distL="0" distR="0" wp14:anchorId="2CB9DB19" wp14:editId="7117144A">
                  <wp:extent cx="330200" cy="495300"/>
                  <wp:effectExtent l="0" t="0" r="0" b="0"/>
                  <wp:docPr id="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l="24840" t="86826" r="74179" b="10744"/>
                          <a:stretch>
                            <a:fillRect/>
                          </a:stretch>
                        </pic:blipFill>
                        <pic:spPr bwMode="auto">
                          <a:xfrm>
                            <a:off x="0" y="0"/>
                            <a:ext cx="330200" cy="495300"/>
                          </a:xfrm>
                          <a:prstGeom prst="rect">
                            <a:avLst/>
                          </a:prstGeom>
                          <a:noFill/>
                          <a:ln>
                            <a:noFill/>
                          </a:ln>
                        </pic:spPr>
                      </pic:pic>
                    </a:graphicData>
                  </a:graphic>
                </wp:inline>
              </w:drawing>
            </w:r>
          </w:p>
        </w:tc>
        <w:tc>
          <w:tcPr>
            <w:tcW w:w="7764" w:type="dxa"/>
            <w:tcBorders>
              <w:top w:val="single" w:sz="4" w:space="0" w:color="auto"/>
              <w:left w:val="single" w:sz="4" w:space="0" w:color="auto"/>
              <w:bottom w:val="single" w:sz="4" w:space="0" w:color="auto"/>
              <w:right w:val="single" w:sz="4" w:space="0" w:color="auto"/>
            </w:tcBorders>
            <w:shd w:val="clear" w:color="auto" w:fill="auto"/>
          </w:tcPr>
          <w:p w:rsidR="00E3215A" w:rsidRDefault="00E3215A" w:rsidP="008B09F5">
            <w:pPr>
              <w:pStyle w:val="TableContents"/>
            </w:pPr>
            <w:r>
              <w:t>From a couple of inches</w:t>
            </w:r>
            <w:r w:rsidR="00AA6EC5">
              <w:t xml:space="preserve"> above a decent depth</w:t>
            </w:r>
            <w:r>
              <w:t xml:space="preserve"> of foam gently press the bell casting into the foam with enough force for </w:t>
            </w:r>
            <w:r w:rsidR="00AA6EC5">
              <w:t xml:space="preserve">the clapper to hit the casting. This makes </w:t>
            </w:r>
            <w:r w:rsidR="00877570">
              <w:t>a staccato sound but you may need to use your hand to stop the sound completely.</w:t>
            </w:r>
            <w:r w:rsidR="00AA6EC5">
              <w:t xml:space="preserve"> </w:t>
            </w:r>
          </w:p>
        </w:tc>
      </w:tr>
      <w:tr w:rsidR="00E3215A" w:rsidTr="00C405E4">
        <w:tc>
          <w:tcPr>
            <w:tcW w:w="1575" w:type="dxa"/>
            <w:tcBorders>
              <w:top w:val="single" w:sz="4" w:space="0" w:color="auto"/>
              <w:left w:val="single" w:sz="4" w:space="0" w:color="auto"/>
              <w:bottom w:val="single" w:sz="4" w:space="0" w:color="auto"/>
              <w:right w:val="single" w:sz="4" w:space="0" w:color="auto"/>
            </w:tcBorders>
            <w:shd w:val="clear" w:color="auto" w:fill="auto"/>
          </w:tcPr>
          <w:p w:rsidR="00E3215A" w:rsidRDefault="00E3215A" w:rsidP="006C795D">
            <w:pPr>
              <w:pStyle w:val="TableContents"/>
            </w:pPr>
            <w:r>
              <w:t>Mart Lift</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E3215A" w:rsidRDefault="00E3215A" w:rsidP="00C81447">
            <w:pPr>
              <w:pStyle w:val="TableContents"/>
              <w:snapToGrid w:val="0"/>
              <w:jc w:val="center"/>
            </w:pPr>
            <w:r w:rsidRPr="00D42DA7">
              <w:rPr>
                <w:noProof/>
                <w:lang w:eastAsia="en-GB" w:bidi="ar-SA"/>
              </w:rPr>
              <w:drawing>
                <wp:inline distT="0" distB="0" distL="0" distR="0" wp14:anchorId="06DCC101" wp14:editId="5DE505D3">
                  <wp:extent cx="349250" cy="393700"/>
                  <wp:effectExtent l="0" t="0" r="0" b="0"/>
                  <wp:docPr id="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l="24840" t="86826" r="73802" b="10744"/>
                          <a:stretch>
                            <a:fillRect/>
                          </a:stretch>
                        </pic:blipFill>
                        <pic:spPr bwMode="auto">
                          <a:xfrm>
                            <a:off x="0" y="0"/>
                            <a:ext cx="349250" cy="393700"/>
                          </a:xfrm>
                          <a:prstGeom prst="rect">
                            <a:avLst/>
                          </a:prstGeom>
                          <a:noFill/>
                          <a:ln>
                            <a:noFill/>
                          </a:ln>
                        </pic:spPr>
                      </pic:pic>
                    </a:graphicData>
                  </a:graphic>
                </wp:inline>
              </w:drawing>
            </w:r>
          </w:p>
        </w:tc>
        <w:tc>
          <w:tcPr>
            <w:tcW w:w="7764" w:type="dxa"/>
            <w:tcBorders>
              <w:top w:val="single" w:sz="4" w:space="0" w:color="auto"/>
              <w:left w:val="single" w:sz="4" w:space="0" w:color="auto"/>
              <w:bottom w:val="single" w:sz="4" w:space="0" w:color="auto"/>
              <w:right w:val="single" w:sz="4" w:space="0" w:color="auto"/>
            </w:tcBorders>
            <w:shd w:val="clear" w:color="auto" w:fill="auto"/>
          </w:tcPr>
          <w:p w:rsidR="00E3215A" w:rsidRDefault="00E3215A" w:rsidP="006C795D">
            <w:pPr>
              <w:pStyle w:val="TableContents"/>
            </w:pPr>
            <w:r>
              <w:t>Perform a mart but immediately lift the bell. This will ensure it is not fully damped. The note will last longer and therefore be less staccato.</w:t>
            </w:r>
          </w:p>
        </w:tc>
      </w:tr>
      <w:tr w:rsidR="00E3215A" w:rsidTr="00C405E4">
        <w:tc>
          <w:tcPr>
            <w:tcW w:w="1575" w:type="dxa"/>
            <w:tcBorders>
              <w:top w:val="single" w:sz="4" w:space="0" w:color="auto"/>
              <w:left w:val="single" w:sz="4" w:space="0" w:color="auto"/>
              <w:bottom w:val="single" w:sz="4" w:space="0" w:color="auto"/>
              <w:right w:val="single" w:sz="4" w:space="0" w:color="auto"/>
            </w:tcBorders>
            <w:shd w:val="clear" w:color="auto" w:fill="auto"/>
          </w:tcPr>
          <w:p w:rsidR="00E3215A" w:rsidRDefault="00E3215A" w:rsidP="006C795D">
            <w:pPr>
              <w:pStyle w:val="TableContents"/>
            </w:pPr>
            <w:r>
              <w:t>Pluck</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E3215A" w:rsidRDefault="00E3215A" w:rsidP="00C81447">
            <w:pPr>
              <w:pStyle w:val="TableContents"/>
              <w:snapToGrid w:val="0"/>
              <w:jc w:val="center"/>
            </w:pPr>
            <w:r>
              <w:t>Pl</w:t>
            </w:r>
          </w:p>
        </w:tc>
        <w:tc>
          <w:tcPr>
            <w:tcW w:w="7764" w:type="dxa"/>
            <w:tcBorders>
              <w:top w:val="single" w:sz="4" w:space="0" w:color="auto"/>
              <w:left w:val="single" w:sz="4" w:space="0" w:color="auto"/>
              <w:bottom w:val="single" w:sz="4" w:space="0" w:color="auto"/>
              <w:right w:val="single" w:sz="4" w:space="0" w:color="auto"/>
            </w:tcBorders>
            <w:shd w:val="clear" w:color="auto" w:fill="auto"/>
          </w:tcPr>
          <w:p w:rsidR="00E3215A" w:rsidRDefault="00877570" w:rsidP="006C795D">
            <w:pPr>
              <w:pStyle w:val="TableContents"/>
              <w:snapToGrid w:val="0"/>
            </w:pPr>
            <w:r>
              <w:t>Leave the bell on the table and play the clapper with your hand</w:t>
            </w:r>
            <w:r w:rsidR="00E3215A">
              <w:t>, either upwards or downwards into the casting. Both have their advantages depending on the size, make of the bell and strength of the springs.</w:t>
            </w:r>
          </w:p>
        </w:tc>
      </w:tr>
      <w:tr w:rsidR="00E3215A" w:rsidTr="00C405E4">
        <w:tc>
          <w:tcPr>
            <w:tcW w:w="1575" w:type="dxa"/>
            <w:tcBorders>
              <w:top w:val="single" w:sz="4" w:space="0" w:color="auto"/>
              <w:left w:val="single" w:sz="4" w:space="0" w:color="auto"/>
              <w:bottom w:val="single" w:sz="4" w:space="0" w:color="auto"/>
              <w:right w:val="single" w:sz="4" w:space="0" w:color="auto"/>
            </w:tcBorders>
            <w:shd w:val="clear" w:color="auto" w:fill="auto"/>
          </w:tcPr>
          <w:p w:rsidR="00E3215A" w:rsidRDefault="00E3215A" w:rsidP="006C795D">
            <w:pPr>
              <w:pStyle w:val="TableContents"/>
            </w:pPr>
            <w:r>
              <w:t>Pluck Lift</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E3215A" w:rsidRDefault="00E3215A" w:rsidP="00C81447">
            <w:pPr>
              <w:pStyle w:val="TableContents"/>
              <w:snapToGrid w:val="0"/>
              <w:jc w:val="center"/>
            </w:pPr>
            <w:r>
              <w:rPr>
                <w:noProof/>
                <w:lang w:eastAsia="en-GB" w:bidi="ar-SA"/>
              </w:rPr>
              <w:t>PL</w:t>
            </w:r>
            <w:r w:rsidRPr="00D42DA7">
              <w:rPr>
                <w:noProof/>
                <w:lang w:eastAsia="en-GB" w:bidi="ar-SA"/>
              </w:rPr>
              <w:drawing>
                <wp:inline distT="0" distB="0" distL="0" distR="0" wp14:anchorId="5E3F6A47" wp14:editId="41DD1E21">
                  <wp:extent cx="88900" cy="279400"/>
                  <wp:effectExtent l="0" t="0" r="0" b="0"/>
                  <wp:docPr id="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l="25821" t="86826" r="73802" b="11455"/>
                          <a:stretch>
                            <a:fillRect/>
                          </a:stretch>
                        </pic:blipFill>
                        <pic:spPr bwMode="auto">
                          <a:xfrm>
                            <a:off x="0" y="0"/>
                            <a:ext cx="88900" cy="279400"/>
                          </a:xfrm>
                          <a:prstGeom prst="rect">
                            <a:avLst/>
                          </a:prstGeom>
                          <a:noFill/>
                          <a:ln>
                            <a:noFill/>
                          </a:ln>
                        </pic:spPr>
                      </pic:pic>
                    </a:graphicData>
                  </a:graphic>
                </wp:inline>
              </w:drawing>
            </w:r>
          </w:p>
        </w:tc>
        <w:tc>
          <w:tcPr>
            <w:tcW w:w="7764" w:type="dxa"/>
            <w:tcBorders>
              <w:top w:val="single" w:sz="4" w:space="0" w:color="auto"/>
              <w:left w:val="single" w:sz="4" w:space="0" w:color="auto"/>
              <w:bottom w:val="single" w:sz="4" w:space="0" w:color="auto"/>
              <w:right w:val="single" w:sz="4" w:space="0" w:color="auto"/>
            </w:tcBorders>
            <w:shd w:val="clear" w:color="auto" w:fill="auto"/>
          </w:tcPr>
          <w:p w:rsidR="00E3215A" w:rsidRDefault="00E3215A" w:rsidP="006C795D">
            <w:pPr>
              <w:pStyle w:val="TableContents"/>
              <w:snapToGrid w:val="0"/>
            </w:pPr>
            <w:r>
              <w:t>Pluck the bell and immediately lift it. This will ensure it is not fully damped. The note will last longer and therefore be less staccato.</w:t>
            </w:r>
          </w:p>
        </w:tc>
      </w:tr>
      <w:tr w:rsidR="00E3215A" w:rsidTr="00C405E4">
        <w:tc>
          <w:tcPr>
            <w:tcW w:w="1575" w:type="dxa"/>
            <w:tcBorders>
              <w:top w:val="single" w:sz="4" w:space="0" w:color="auto"/>
              <w:left w:val="single" w:sz="4" w:space="0" w:color="auto"/>
              <w:bottom w:val="single" w:sz="4" w:space="0" w:color="auto"/>
              <w:right w:val="single" w:sz="4" w:space="0" w:color="auto"/>
            </w:tcBorders>
            <w:shd w:val="clear" w:color="auto" w:fill="auto"/>
          </w:tcPr>
          <w:p w:rsidR="00E3215A" w:rsidRDefault="00E3215A" w:rsidP="006C795D">
            <w:pPr>
              <w:pStyle w:val="TableContents"/>
            </w:pPr>
            <w:r>
              <w:t>Mallet</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E3215A" w:rsidRDefault="00E3215A" w:rsidP="00C81447">
            <w:pPr>
              <w:pStyle w:val="TableContents"/>
              <w:snapToGrid w:val="0"/>
              <w:jc w:val="center"/>
            </w:pPr>
            <w:r w:rsidRPr="00D42DA7">
              <w:rPr>
                <w:noProof/>
                <w:lang w:eastAsia="en-GB" w:bidi="ar-SA"/>
              </w:rPr>
              <w:drawing>
                <wp:inline distT="0" distB="0" distL="0" distR="0" wp14:anchorId="211DAF2E" wp14:editId="0AD62BF1">
                  <wp:extent cx="330200" cy="495300"/>
                  <wp:effectExtent l="0" t="0" r="0" b="0"/>
                  <wp:docPr id="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l="24840" t="64102" r="73553" b="31624"/>
                          <a:stretch>
                            <a:fillRect/>
                          </a:stretch>
                        </pic:blipFill>
                        <pic:spPr bwMode="auto">
                          <a:xfrm>
                            <a:off x="0" y="0"/>
                            <a:ext cx="330200" cy="495300"/>
                          </a:xfrm>
                          <a:prstGeom prst="rect">
                            <a:avLst/>
                          </a:prstGeom>
                          <a:noFill/>
                          <a:ln>
                            <a:noFill/>
                          </a:ln>
                        </pic:spPr>
                      </pic:pic>
                    </a:graphicData>
                  </a:graphic>
                </wp:inline>
              </w:drawing>
            </w:r>
          </w:p>
        </w:tc>
        <w:tc>
          <w:tcPr>
            <w:tcW w:w="7764" w:type="dxa"/>
            <w:tcBorders>
              <w:top w:val="single" w:sz="4" w:space="0" w:color="auto"/>
              <w:left w:val="single" w:sz="4" w:space="0" w:color="auto"/>
              <w:bottom w:val="single" w:sz="4" w:space="0" w:color="auto"/>
              <w:right w:val="single" w:sz="4" w:space="0" w:color="auto"/>
            </w:tcBorders>
            <w:shd w:val="clear" w:color="auto" w:fill="auto"/>
          </w:tcPr>
          <w:p w:rsidR="00E3215A" w:rsidRDefault="00E3215A" w:rsidP="006C795D">
            <w:pPr>
              <w:pStyle w:val="TableContents"/>
            </w:pPr>
            <w:r>
              <w:t xml:space="preserve">The general method of </w:t>
            </w:r>
            <w:proofErr w:type="spellStart"/>
            <w:r>
              <w:t>malleting</w:t>
            </w:r>
            <w:proofErr w:type="spellEnd"/>
            <w:r>
              <w:t xml:space="preserve"> is to strike the bell around the point the clapper would hit with a mallet held in a relaxed and gentle grip. The strike should generally be from no more than a few inches above the bell to ensure the hit is accurate in time and power.</w:t>
            </w:r>
          </w:p>
          <w:p w:rsidR="00E3215A" w:rsidRDefault="00E3215A" w:rsidP="006C795D">
            <w:pPr>
              <w:pStyle w:val="TableContents"/>
            </w:pPr>
            <w:r>
              <w:t>A different effect can be produced by either striking the bell with a straight downwards movement or striking with a rolling/stroking motion.</w:t>
            </w:r>
          </w:p>
          <w:p w:rsidR="00E3215A" w:rsidRDefault="00E3215A" w:rsidP="006C795D">
            <w:pPr>
              <w:pStyle w:val="TableContents"/>
            </w:pPr>
            <w:r>
              <w:t>Dynamics can be controlled through power. Care should be taken to not hit the bell with excessive force as this can and has cracked bells.</w:t>
            </w:r>
          </w:p>
          <w:p w:rsidR="00E3215A" w:rsidRDefault="00E3215A" w:rsidP="006C795D">
            <w:pPr>
              <w:pStyle w:val="TableContents"/>
            </w:pPr>
            <w:r>
              <w:t>Consider using mallets in both hands. Alternating can help with fast passages and ensuring the beat is emphasized.</w:t>
            </w:r>
          </w:p>
          <w:p w:rsidR="00E3215A" w:rsidRDefault="00E3215A" w:rsidP="006C795D">
            <w:pPr>
              <w:pStyle w:val="TableContents"/>
              <w:snapToGrid w:val="0"/>
            </w:pPr>
            <w:r>
              <w:t>This is a staccato (short) note and therefore has a staccato dot like the other staccato techniques.</w:t>
            </w:r>
          </w:p>
        </w:tc>
      </w:tr>
      <w:tr w:rsidR="00C405E4" w:rsidTr="00C405E4">
        <w:tc>
          <w:tcPr>
            <w:tcW w:w="1575" w:type="dxa"/>
            <w:tcBorders>
              <w:top w:val="single" w:sz="4" w:space="0" w:color="auto"/>
              <w:left w:val="single" w:sz="4" w:space="0" w:color="auto"/>
              <w:bottom w:val="single" w:sz="4" w:space="0" w:color="auto"/>
              <w:right w:val="single" w:sz="4" w:space="0" w:color="auto"/>
            </w:tcBorders>
            <w:shd w:val="clear" w:color="auto" w:fill="auto"/>
          </w:tcPr>
          <w:p w:rsidR="00C405E4" w:rsidRDefault="00C405E4" w:rsidP="00C405E4">
            <w:pPr>
              <w:pStyle w:val="TableContents"/>
              <w:rPr>
                <w:b/>
                <w:bCs/>
              </w:rPr>
            </w:pPr>
            <w:r>
              <w:rPr>
                <w:b/>
                <w:bCs/>
              </w:rPr>
              <w:lastRenderedPageBreak/>
              <w:t>Technique</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C405E4" w:rsidRDefault="00C405E4" w:rsidP="00C405E4">
            <w:pPr>
              <w:pStyle w:val="TableContents"/>
              <w:jc w:val="center"/>
              <w:rPr>
                <w:b/>
                <w:bCs/>
              </w:rPr>
            </w:pPr>
            <w:r>
              <w:rPr>
                <w:b/>
                <w:bCs/>
              </w:rPr>
              <w:t>Symbol</w:t>
            </w:r>
          </w:p>
        </w:tc>
        <w:tc>
          <w:tcPr>
            <w:tcW w:w="7764" w:type="dxa"/>
            <w:tcBorders>
              <w:top w:val="single" w:sz="4" w:space="0" w:color="auto"/>
              <w:left w:val="single" w:sz="4" w:space="0" w:color="auto"/>
              <w:bottom w:val="single" w:sz="4" w:space="0" w:color="auto"/>
              <w:right w:val="single" w:sz="4" w:space="0" w:color="auto"/>
            </w:tcBorders>
            <w:shd w:val="clear" w:color="auto" w:fill="auto"/>
          </w:tcPr>
          <w:p w:rsidR="00C405E4" w:rsidRDefault="00C405E4" w:rsidP="00C405E4">
            <w:pPr>
              <w:pStyle w:val="TableContents"/>
            </w:pPr>
            <w:r>
              <w:rPr>
                <w:b/>
                <w:bCs/>
              </w:rPr>
              <w:t>Description</w:t>
            </w:r>
          </w:p>
        </w:tc>
      </w:tr>
      <w:tr w:rsidR="00C405E4" w:rsidTr="00C405E4">
        <w:tc>
          <w:tcPr>
            <w:tcW w:w="1575" w:type="dxa"/>
            <w:tcBorders>
              <w:top w:val="single" w:sz="4" w:space="0" w:color="auto"/>
              <w:left w:val="single" w:sz="4" w:space="0" w:color="auto"/>
              <w:bottom w:val="single" w:sz="4" w:space="0" w:color="auto"/>
              <w:right w:val="single" w:sz="4" w:space="0" w:color="auto"/>
            </w:tcBorders>
            <w:shd w:val="clear" w:color="auto" w:fill="auto"/>
          </w:tcPr>
          <w:p w:rsidR="00C405E4" w:rsidRDefault="00C405E4" w:rsidP="00C405E4">
            <w:pPr>
              <w:pStyle w:val="TableContents"/>
            </w:pPr>
            <w:r>
              <w:t>Suspended Mallet</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C405E4" w:rsidRDefault="00C405E4" w:rsidP="00C405E4">
            <w:pPr>
              <w:pStyle w:val="TableContents"/>
              <w:snapToGrid w:val="0"/>
              <w:jc w:val="center"/>
              <w:rPr>
                <w:noProof/>
                <w:lang w:eastAsia="en-GB" w:bidi="ar-SA"/>
              </w:rPr>
            </w:pPr>
            <w:r w:rsidRPr="00D42DA7">
              <w:rPr>
                <w:noProof/>
                <w:lang w:eastAsia="en-GB" w:bidi="ar-SA"/>
              </w:rPr>
              <w:drawing>
                <wp:inline distT="0" distB="0" distL="0" distR="0" wp14:anchorId="208FB7E6" wp14:editId="448EB970">
                  <wp:extent cx="273050" cy="781050"/>
                  <wp:effectExtent l="0" t="0" r="0" b="0"/>
                  <wp:docPr id="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l="14128" t="29059" r="83173" b="56696"/>
                          <a:stretch>
                            <a:fillRect/>
                          </a:stretch>
                        </pic:blipFill>
                        <pic:spPr bwMode="auto">
                          <a:xfrm>
                            <a:off x="0" y="0"/>
                            <a:ext cx="273050" cy="781050"/>
                          </a:xfrm>
                          <a:prstGeom prst="rect">
                            <a:avLst/>
                          </a:prstGeom>
                          <a:noFill/>
                          <a:ln>
                            <a:noFill/>
                          </a:ln>
                        </pic:spPr>
                      </pic:pic>
                    </a:graphicData>
                  </a:graphic>
                </wp:inline>
              </w:drawing>
            </w:r>
          </w:p>
          <w:p w:rsidR="00C405E4" w:rsidRDefault="00C405E4" w:rsidP="00C405E4">
            <w:pPr>
              <w:pStyle w:val="TableContents"/>
              <w:snapToGrid w:val="0"/>
              <w:jc w:val="center"/>
            </w:pPr>
          </w:p>
        </w:tc>
        <w:tc>
          <w:tcPr>
            <w:tcW w:w="7764" w:type="dxa"/>
            <w:tcBorders>
              <w:top w:val="single" w:sz="4" w:space="0" w:color="auto"/>
              <w:left w:val="single" w:sz="4" w:space="0" w:color="auto"/>
              <w:bottom w:val="single" w:sz="4" w:space="0" w:color="auto"/>
              <w:right w:val="single" w:sz="4" w:space="0" w:color="auto"/>
            </w:tcBorders>
            <w:shd w:val="clear" w:color="auto" w:fill="auto"/>
          </w:tcPr>
          <w:p w:rsidR="00C405E4" w:rsidRDefault="00C405E4" w:rsidP="00C405E4">
            <w:pPr>
              <w:pStyle w:val="TableContents"/>
              <w:snapToGrid w:val="0"/>
            </w:pPr>
            <w:r>
              <w:t>This is literally the playing of a bell with a mallet while held in the air. You may need to hold two bells in one hand if you have consecutive notes.</w:t>
            </w:r>
          </w:p>
          <w:p w:rsidR="00C405E4" w:rsidRDefault="00C405E4" w:rsidP="00C405E4">
            <w:pPr>
              <w:pStyle w:val="TableContents"/>
            </w:pPr>
          </w:p>
        </w:tc>
      </w:tr>
      <w:tr w:rsidR="00C405E4" w:rsidTr="00C405E4">
        <w:tc>
          <w:tcPr>
            <w:tcW w:w="1575" w:type="dxa"/>
            <w:tcBorders>
              <w:top w:val="single" w:sz="4" w:space="0" w:color="auto"/>
              <w:left w:val="single" w:sz="4" w:space="0" w:color="auto"/>
              <w:bottom w:val="single" w:sz="4" w:space="0" w:color="auto"/>
              <w:right w:val="single" w:sz="4" w:space="0" w:color="auto"/>
            </w:tcBorders>
            <w:shd w:val="clear" w:color="auto" w:fill="auto"/>
          </w:tcPr>
          <w:p w:rsidR="00C405E4" w:rsidRDefault="00C405E4" w:rsidP="00C405E4">
            <w:pPr>
              <w:pStyle w:val="TableContents"/>
            </w:pPr>
            <w:r>
              <w:t>Mallet Lift</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C405E4" w:rsidRDefault="00C405E4" w:rsidP="00C405E4">
            <w:pPr>
              <w:pStyle w:val="TableContents"/>
              <w:snapToGrid w:val="0"/>
              <w:jc w:val="center"/>
            </w:pPr>
            <w:r w:rsidRPr="00D42DA7">
              <w:rPr>
                <w:noProof/>
                <w:lang w:eastAsia="en-GB" w:bidi="ar-SA"/>
              </w:rPr>
              <w:drawing>
                <wp:inline distT="0" distB="0" distL="0" distR="0" wp14:anchorId="326CDC96" wp14:editId="15572F07">
                  <wp:extent cx="292100" cy="495300"/>
                  <wp:effectExtent l="0" t="0" r="0" b="0"/>
                  <wp:docPr id="3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l="24989" t="75784" r="73398" b="19373"/>
                          <a:stretch>
                            <a:fillRect/>
                          </a:stretch>
                        </pic:blipFill>
                        <pic:spPr bwMode="auto">
                          <a:xfrm>
                            <a:off x="0" y="0"/>
                            <a:ext cx="292100" cy="495300"/>
                          </a:xfrm>
                          <a:prstGeom prst="rect">
                            <a:avLst/>
                          </a:prstGeom>
                          <a:noFill/>
                          <a:ln>
                            <a:noFill/>
                          </a:ln>
                        </pic:spPr>
                      </pic:pic>
                    </a:graphicData>
                  </a:graphic>
                </wp:inline>
              </w:drawing>
            </w:r>
          </w:p>
        </w:tc>
        <w:tc>
          <w:tcPr>
            <w:tcW w:w="7764" w:type="dxa"/>
            <w:tcBorders>
              <w:top w:val="single" w:sz="4" w:space="0" w:color="auto"/>
              <w:left w:val="single" w:sz="4" w:space="0" w:color="auto"/>
              <w:bottom w:val="single" w:sz="4" w:space="0" w:color="auto"/>
              <w:right w:val="single" w:sz="4" w:space="0" w:color="auto"/>
            </w:tcBorders>
            <w:shd w:val="clear" w:color="auto" w:fill="auto"/>
          </w:tcPr>
          <w:p w:rsidR="00C405E4" w:rsidRDefault="00C405E4" w:rsidP="00C405E4">
            <w:pPr>
              <w:pStyle w:val="TableContents"/>
              <w:snapToGrid w:val="0"/>
            </w:pPr>
            <w:r>
              <w:t>Mallet the bell with 1 hand and immediately lift it with the other. This will ensure it is not fully damped. The note will last longer and therefore be less staccato.</w:t>
            </w:r>
          </w:p>
        </w:tc>
      </w:tr>
      <w:tr w:rsidR="00C405E4" w:rsidTr="00C405E4">
        <w:tc>
          <w:tcPr>
            <w:tcW w:w="1575" w:type="dxa"/>
            <w:tcBorders>
              <w:top w:val="single" w:sz="4" w:space="0" w:color="auto"/>
              <w:left w:val="single" w:sz="4" w:space="0" w:color="auto"/>
              <w:bottom w:val="single" w:sz="4" w:space="0" w:color="auto"/>
              <w:right w:val="single" w:sz="4" w:space="0" w:color="auto"/>
            </w:tcBorders>
            <w:shd w:val="clear" w:color="auto" w:fill="auto"/>
          </w:tcPr>
          <w:p w:rsidR="00C405E4" w:rsidRDefault="00C405E4" w:rsidP="00C405E4">
            <w:pPr>
              <w:pStyle w:val="TableContents"/>
            </w:pPr>
            <w:r>
              <w:t>Roll / Tremolo</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C405E4" w:rsidRDefault="00C405E4" w:rsidP="00C405E4">
            <w:pPr>
              <w:pStyle w:val="TableContents"/>
              <w:snapToGrid w:val="0"/>
              <w:jc w:val="center"/>
            </w:pPr>
            <w:r>
              <w:rPr>
                <w:noProof/>
                <w:lang w:eastAsia="en-GB" w:bidi="ar-SA"/>
              </w:rPr>
              <w:drawing>
                <wp:anchor distT="0" distB="0" distL="114300" distR="114300" simplePos="0" relativeHeight="251672576" behindDoc="1" locked="0" layoutInCell="1" allowOverlap="1" wp14:anchorId="4CB3CC6D" wp14:editId="28B643DF">
                  <wp:simplePos x="0" y="0"/>
                  <wp:positionH relativeFrom="column">
                    <wp:posOffset>252730</wp:posOffset>
                  </wp:positionH>
                  <wp:positionV relativeFrom="paragraph">
                    <wp:posOffset>2540</wp:posOffset>
                  </wp:positionV>
                  <wp:extent cx="238125" cy="572135"/>
                  <wp:effectExtent l="0" t="0" r="0" b="0"/>
                  <wp:wrapThrough wrapText="bothSides">
                    <wp:wrapPolygon edited="0">
                      <wp:start x="0" y="0"/>
                      <wp:lineTo x="0" y="20857"/>
                      <wp:lineTo x="20736" y="20857"/>
                      <wp:lineTo x="20736" y="0"/>
                      <wp:lineTo x="0" y="0"/>
                    </wp:wrapPolygon>
                  </wp:wrapThrough>
                  <wp:docPr id="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a:extLst>
                              <a:ext uri="{28A0092B-C50C-407E-A947-70E740481C1C}">
                                <a14:useLocalDpi xmlns:a14="http://schemas.microsoft.com/office/drawing/2010/main" val="0"/>
                              </a:ext>
                            </a:extLst>
                          </a:blip>
                          <a:srcRect l="20052" t="59828" r="78780" b="34552"/>
                          <a:stretch>
                            <a:fillRect/>
                          </a:stretch>
                        </pic:blipFill>
                        <pic:spPr bwMode="auto">
                          <a:xfrm>
                            <a:off x="0" y="0"/>
                            <a:ext cx="238125"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30F">
              <w:rPr>
                <w:noProof/>
                <w:sz w:val="2"/>
                <w:szCs w:val="2"/>
                <w:lang w:eastAsia="en-GB" w:bidi="ar-SA"/>
              </w:rPr>
              <w:drawing>
                <wp:anchor distT="0" distB="0" distL="0" distR="0" simplePos="0" relativeHeight="251671552" behindDoc="0" locked="0" layoutInCell="1" allowOverlap="1" wp14:anchorId="7356866B" wp14:editId="596FB0DA">
                  <wp:simplePos x="0" y="0"/>
                  <wp:positionH relativeFrom="column">
                    <wp:posOffset>-34925</wp:posOffset>
                  </wp:positionH>
                  <wp:positionV relativeFrom="paragraph">
                    <wp:posOffset>2540</wp:posOffset>
                  </wp:positionV>
                  <wp:extent cx="287020" cy="572135"/>
                  <wp:effectExtent l="0" t="0" r="0" b="0"/>
                  <wp:wrapTopAndBottom/>
                  <wp:docPr id="3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a:extLst>
                              <a:ext uri="{28A0092B-C50C-407E-A947-70E740481C1C}">
                                <a14:useLocalDpi xmlns:a14="http://schemas.microsoft.com/office/drawing/2010/main" val="0"/>
                              </a:ext>
                            </a:extLst>
                          </a:blip>
                          <a:srcRect l="48514" t="46324" r="47716" b="41611"/>
                          <a:stretch>
                            <a:fillRect/>
                          </a:stretch>
                        </pic:blipFill>
                        <pic:spPr bwMode="auto">
                          <a:xfrm>
                            <a:off x="0" y="0"/>
                            <a:ext cx="28702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7764" w:type="dxa"/>
            <w:tcBorders>
              <w:top w:val="single" w:sz="4" w:space="0" w:color="auto"/>
              <w:left w:val="single" w:sz="4" w:space="0" w:color="auto"/>
              <w:bottom w:val="single" w:sz="4" w:space="0" w:color="auto"/>
              <w:right w:val="single" w:sz="4" w:space="0" w:color="auto"/>
            </w:tcBorders>
            <w:shd w:val="clear" w:color="auto" w:fill="auto"/>
          </w:tcPr>
          <w:p w:rsidR="00C405E4" w:rsidRDefault="00C405E4" w:rsidP="00C405E4">
            <w:pPr>
              <w:pStyle w:val="TableContents"/>
              <w:snapToGrid w:val="0"/>
            </w:pPr>
            <w:r>
              <w:t xml:space="preserve">Generally seen on </w:t>
            </w:r>
            <w:proofErr w:type="spellStart"/>
            <w:r>
              <w:t>malleted</w:t>
            </w:r>
            <w:proofErr w:type="spellEnd"/>
            <w:r>
              <w:t xml:space="preserve"> notes. Basically a staccato shake by playing the note quickly repeatedly.</w:t>
            </w:r>
          </w:p>
        </w:tc>
      </w:tr>
      <w:tr w:rsidR="00C405E4" w:rsidTr="00C405E4">
        <w:tc>
          <w:tcPr>
            <w:tcW w:w="1575" w:type="dxa"/>
            <w:tcBorders>
              <w:top w:val="single" w:sz="4" w:space="0" w:color="auto"/>
              <w:left w:val="single" w:sz="4" w:space="0" w:color="auto"/>
              <w:bottom w:val="single" w:sz="4" w:space="0" w:color="auto"/>
              <w:right w:val="single" w:sz="4" w:space="0" w:color="auto"/>
            </w:tcBorders>
            <w:shd w:val="clear" w:color="auto" w:fill="auto"/>
          </w:tcPr>
          <w:p w:rsidR="00C405E4" w:rsidRDefault="00C405E4" w:rsidP="00C405E4">
            <w:pPr>
              <w:pStyle w:val="TableContents"/>
            </w:pPr>
            <w:r>
              <w:t>Singing Bell</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C405E4" w:rsidRDefault="00C405E4" w:rsidP="00C405E4">
            <w:pPr>
              <w:pStyle w:val="TableContents"/>
              <w:snapToGrid w:val="0"/>
              <w:jc w:val="center"/>
              <w:rPr>
                <w:noProof/>
                <w:lang w:eastAsia="en-GB" w:bidi="ar-SA"/>
              </w:rPr>
            </w:pPr>
            <w:r w:rsidRPr="001658BC">
              <w:rPr>
                <w:noProof/>
                <w:lang w:eastAsia="en-GB" w:bidi="ar-SA"/>
              </w:rPr>
              <w:t>SB</w:t>
            </w:r>
          </w:p>
        </w:tc>
        <w:tc>
          <w:tcPr>
            <w:tcW w:w="7764" w:type="dxa"/>
            <w:tcBorders>
              <w:top w:val="single" w:sz="4" w:space="0" w:color="auto"/>
              <w:left w:val="single" w:sz="4" w:space="0" w:color="auto"/>
              <w:bottom w:val="single" w:sz="4" w:space="0" w:color="auto"/>
              <w:right w:val="single" w:sz="4" w:space="0" w:color="auto"/>
            </w:tcBorders>
            <w:shd w:val="clear" w:color="auto" w:fill="auto"/>
          </w:tcPr>
          <w:p w:rsidR="00C405E4" w:rsidRDefault="00C405E4" w:rsidP="00C405E4">
            <w:pPr>
              <w:pStyle w:val="TableContents"/>
              <w:snapToGrid w:val="0"/>
            </w:pPr>
            <w:r>
              <w:t>Run a wooden dowel around the rim of the bell to make the bell vibrate. The volume can be increased with pressure and speed. Once the note is going, slow your movements and press harder to avoid creating a buzz as the bell vibrates against the dowel. Can take a few seconds to get going.</w:t>
            </w:r>
          </w:p>
        </w:tc>
      </w:tr>
      <w:tr w:rsidR="00C405E4" w:rsidTr="00C405E4">
        <w:tc>
          <w:tcPr>
            <w:tcW w:w="1575" w:type="dxa"/>
            <w:tcBorders>
              <w:top w:val="single" w:sz="4" w:space="0" w:color="auto"/>
              <w:left w:val="single" w:sz="4" w:space="0" w:color="auto"/>
              <w:bottom w:val="single" w:sz="4" w:space="0" w:color="auto"/>
              <w:right w:val="single" w:sz="4" w:space="0" w:color="auto"/>
            </w:tcBorders>
            <w:shd w:val="clear" w:color="auto" w:fill="auto"/>
          </w:tcPr>
          <w:p w:rsidR="00C405E4" w:rsidRDefault="00C405E4" w:rsidP="00C405E4">
            <w:pPr>
              <w:pStyle w:val="TableContents"/>
            </w:pPr>
            <w:r>
              <w:t>Vibrato</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C405E4" w:rsidRDefault="00C405E4" w:rsidP="00C405E4">
            <w:pPr>
              <w:pStyle w:val="TableContents"/>
              <w:snapToGrid w:val="0"/>
              <w:jc w:val="center"/>
              <w:rPr>
                <w:noProof/>
                <w:lang w:eastAsia="en-GB" w:bidi="ar-SA"/>
              </w:rPr>
            </w:pPr>
            <w:r>
              <w:rPr>
                <w:noProof/>
                <w:lang w:eastAsia="en-GB" w:bidi="ar-SA"/>
              </w:rPr>
              <w:t>vib</w:t>
            </w:r>
          </w:p>
        </w:tc>
        <w:tc>
          <w:tcPr>
            <w:tcW w:w="7764" w:type="dxa"/>
            <w:tcBorders>
              <w:top w:val="single" w:sz="4" w:space="0" w:color="auto"/>
              <w:left w:val="single" w:sz="4" w:space="0" w:color="auto"/>
              <w:bottom w:val="single" w:sz="4" w:space="0" w:color="auto"/>
              <w:right w:val="single" w:sz="4" w:space="0" w:color="auto"/>
            </w:tcBorders>
            <w:shd w:val="clear" w:color="auto" w:fill="auto"/>
          </w:tcPr>
          <w:p w:rsidR="00C405E4" w:rsidRDefault="00C405E4" w:rsidP="00C405E4">
            <w:pPr>
              <w:pStyle w:val="TableContents"/>
              <w:snapToGrid w:val="0"/>
            </w:pPr>
            <w:r>
              <w:t>Ring and then sway the bell gently from side to side. This will bend the note a little and help it be heard for longer. Performed slowly while lowering the bell to the table can create a peaceful end to a piece.</w:t>
            </w:r>
          </w:p>
        </w:tc>
      </w:tr>
      <w:tr w:rsidR="00C405E4" w:rsidTr="00C405E4">
        <w:tc>
          <w:tcPr>
            <w:tcW w:w="1575" w:type="dxa"/>
            <w:tcBorders>
              <w:top w:val="single" w:sz="4" w:space="0" w:color="auto"/>
              <w:left w:val="single" w:sz="4" w:space="0" w:color="auto"/>
              <w:bottom w:val="single" w:sz="4" w:space="0" w:color="auto"/>
              <w:right w:val="single" w:sz="4" w:space="0" w:color="auto"/>
            </w:tcBorders>
            <w:shd w:val="clear" w:color="auto" w:fill="auto"/>
          </w:tcPr>
          <w:p w:rsidR="00C405E4" w:rsidRDefault="00C405E4" w:rsidP="00C405E4">
            <w:pPr>
              <w:pStyle w:val="TableContents"/>
            </w:pPr>
            <w:r>
              <w:t>Shake</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C405E4" w:rsidRDefault="00C405E4" w:rsidP="00C405E4">
            <w:pPr>
              <w:pStyle w:val="TableContents"/>
              <w:snapToGrid w:val="0"/>
              <w:jc w:val="center"/>
              <w:rPr>
                <w:noProof/>
                <w:lang w:eastAsia="en-GB" w:bidi="ar-SA"/>
              </w:rPr>
            </w:pPr>
            <w:r>
              <w:rPr>
                <w:noProof/>
                <w:lang w:eastAsia="en-GB" w:bidi="ar-SA"/>
              </w:rPr>
              <w:t>SK</w:t>
            </w:r>
          </w:p>
          <w:p w:rsidR="00C405E4" w:rsidRDefault="00C405E4" w:rsidP="00C405E4">
            <w:pPr>
              <w:pStyle w:val="TableContents"/>
              <w:snapToGrid w:val="0"/>
              <w:jc w:val="center"/>
              <w:rPr>
                <w:noProof/>
                <w:lang w:eastAsia="en-GB" w:bidi="ar-SA"/>
              </w:rPr>
            </w:pPr>
            <w:r w:rsidRPr="00D42DA7">
              <w:rPr>
                <w:noProof/>
                <w:lang w:eastAsia="en-GB" w:bidi="ar-SA"/>
              </w:rPr>
              <w:drawing>
                <wp:inline distT="0" distB="0" distL="0" distR="0" wp14:anchorId="2CE0904F" wp14:editId="3E0CFCDE">
                  <wp:extent cx="495300" cy="82550"/>
                  <wp:effectExtent l="0" t="0" r="0" b="0"/>
                  <wp:docPr id="1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l="25296" t="41042" r="70993" b="57851"/>
                          <a:stretch>
                            <a:fillRect/>
                          </a:stretch>
                        </pic:blipFill>
                        <pic:spPr bwMode="auto">
                          <a:xfrm>
                            <a:off x="0" y="0"/>
                            <a:ext cx="495300" cy="82550"/>
                          </a:xfrm>
                          <a:prstGeom prst="rect">
                            <a:avLst/>
                          </a:prstGeom>
                          <a:noFill/>
                          <a:ln>
                            <a:noFill/>
                          </a:ln>
                        </pic:spPr>
                      </pic:pic>
                    </a:graphicData>
                  </a:graphic>
                </wp:inline>
              </w:drawing>
            </w:r>
          </w:p>
        </w:tc>
        <w:tc>
          <w:tcPr>
            <w:tcW w:w="7764" w:type="dxa"/>
            <w:tcBorders>
              <w:top w:val="single" w:sz="4" w:space="0" w:color="auto"/>
              <w:left w:val="single" w:sz="4" w:space="0" w:color="auto"/>
              <w:bottom w:val="single" w:sz="4" w:space="0" w:color="auto"/>
              <w:right w:val="single" w:sz="4" w:space="0" w:color="auto"/>
            </w:tcBorders>
            <w:shd w:val="clear" w:color="auto" w:fill="auto"/>
          </w:tcPr>
          <w:p w:rsidR="00C405E4" w:rsidRDefault="00C405E4" w:rsidP="00C405E4">
            <w:pPr>
              <w:pStyle w:val="TableContents"/>
              <w:snapToGrid w:val="0"/>
            </w:pPr>
            <w:r>
              <w:t>Shake the bell! But only the notes indicated on the music!</w:t>
            </w:r>
          </w:p>
        </w:tc>
      </w:tr>
      <w:tr w:rsidR="00C405E4" w:rsidTr="00C405E4">
        <w:tc>
          <w:tcPr>
            <w:tcW w:w="1575" w:type="dxa"/>
            <w:tcBorders>
              <w:top w:val="single" w:sz="4" w:space="0" w:color="auto"/>
              <w:left w:val="single" w:sz="4" w:space="0" w:color="auto"/>
              <w:bottom w:val="single" w:sz="4" w:space="0" w:color="auto"/>
              <w:right w:val="single" w:sz="4" w:space="0" w:color="auto"/>
            </w:tcBorders>
            <w:shd w:val="clear" w:color="auto" w:fill="auto"/>
          </w:tcPr>
          <w:p w:rsidR="00C405E4" w:rsidRDefault="00C405E4" w:rsidP="00C405E4">
            <w:pPr>
              <w:pStyle w:val="TableContents"/>
            </w:pPr>
            <w:r>
              <w:t>Gyro</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C405E4" w:rsidRDefault="00C405E4" w:rsidP="00C405E4">
            <w:pPr>
              <w:pStyle w:val="TableContents"/>
              <w:snapToGrid w:val="0"/>
            </w:pPr>
            <w:r w:rsidRPr="00D42DA7">
              <w:rPr>
                <w:noProof/>
                <w:lang w:eastAsia="en-GB" w:bidi="ar-SA"/>
              </w:rPr>
              <w:drawing>
                <wp:inline distT="0" distB="0" distL="0" distR="0" wp14:anchorId="134DA625" wp14:editId="24EB9696">
                  <wp:extent cx="368300" cy="393700"/>
                  <wp:effectExtent l="0" t="0" r="0" b="0"/>
                  <wp:docPr id="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l="24840" t="57835" r="72917" b="38176"/>
                          <a:stretch>
                            <a:fillRect/>
                          </a:stretch>
                        </pic:blipFill>
                        <pic:spPr bwMode="auto">
                          <a:xfrm>
                            <a:off x="0" y="0"/>
                            <a:ext cx="368300" cy="393700"/>
                          </a:xfrm>
                          <a:prstGeom prst="rect">
                            <a:avLst/>
                          </a:prstGeom>
                          <a:noFill/>
                          <a:ln>
                            <a:noFill/>
                          </a:ln>
                        </pic:spPr>
                      </pic:pic>
                    </a:graphicData>
                  </a:graphic>
                </wp:inline>
              </w:drawing>
            </w:r>
          </w:p>
        </w:tc>
        <w:tc>
          <w:tcPr>
            <w:tcW w:w="7764" w:type="dxa"/>
            <w:tcBorders>
              <w:top w:val="single" w:sz="4" w:space="0" w:color="auto"/>
              <w:left w:val="single" w:sz="4" w:space="0" w:color="auto"/>
              <w:bottom w:val="single" w:sz="4" w:space="0" w:color="auto"/>
              <w:right w:val="single" w:sz="4" w:space="0" w:color="auto"/>
            </w:tcBorders>
            <w:shd w:val="clear" w:color="auto" w:fill="auto"/>
          </w:tcPr>
          <w:p w:rsidR="00C405E4" w:rsidRDefault="00C405E4" w:rsidP="00C405E4">
            <w:pPr>
              <w:pStyle w:val="TableContents"/>
              <w:snapToGrid w:val="0"/>
            </w:pPr>
            <w:r>
              <w:t>Ring the bell and rotate your wrist so that the bell rotates at between around 30-90 degrees.</w:t>
            </w:r>
          </w:p>
          <w:p w:rsidR="00C405E4" w:rsidRDefault="00C405E4" w:rsidP="00C405E4">
            <w:pPr>
              <w:pStyle w:val="TableContents"/>
              <w:snapToGrid w:val="0"/>
            </w:pPr>
            <w:r>
              <w:t>Try to go the same speed and direction as the rest of your team!</w:t>
            </w:r>
          </w:p>
        </w:tc>
      </w:tr>
      <w:tr w:rsidR="00C405E4" w:rsidTr="00C405E4">
        <w:tc>
          <w:tcPr>
            <w:tcW w:w="1575" w:type="dxa"/>
            <w:tcBorders>
              <w:top w:val="single" w:sz="4" w:space="0" w:color="auto"/>
              <w:left w:val="single" w:sz="4" w:space="0" w:color="auto"/>
              <w:bottom w:val="single" w:sz="4" w:space="0" w:color="auto"/>
              <w:right w:val="single" w:sz="4" w:space="0" w:color="auto"/>
            </w:tcBorders>
            <w:shd w:val="clear" w:color="auto" w:fill="auto"/>
          </w:tcPr>
          <w:p w:rsidR="00C405E4" w:rsidRDefault="00C405E4" w:rsidP="00C405E4">
            <w:pPr>
              <w:pStyle w:val="TableContents"/>
            </w:pPr>
            <w:r>
              <w:t>Lasso</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C405E4" w:rsidRDefault="00C405E4" w:rsidP="00C405E4">
            <w:pPr>
              <w:pStyle w:val="TableContents"/>
              <w:snapToGrid w:val="0"/>
            </w:pPr>
            <w:r w:rsidRPr="00D42DA7">
              <w:rPr>
                <w:noProof/>
                <w:lang w:eastAsia="en-GB" w:bidi="ar-SA"/>
              </w:rPr>
              <w:drawing>
                <wp:inline distT="0" distB="0" distL="0" distR="0" wp14:anchorId="7CFCB45B" wp14:editId="05A00C49">
                  <wp:extent cx="368300" cy="393700"/>
                  <wp:effectExtent l="0" t="0" r="0" b="0"/>
                  <wp:docPr id="1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l="24840" t="57835" r="72917" b="38176"/>
                          <a:stretch>
                            <a:fillRect/>
                          </a:stretch>
                        </pic:blipFill>
                        <pic:spPr bwMode="auto">
                          <a:xfrm>
                            <a:off x="0" y="0"/>
                            <a:ext cx="368300" cy="393700"/>
                          </a:xfrm>
                          <a:prstGeom prst="rect">
                            <a:avLst/>
                          </a:prstGeom>
                          <a:noFill/>
                          <a:ln>
                            <a:noFill/>
                          </a:ln>
                        </pic:spPr>
                      </pic:pic>
                    </a:graphicData>
                  </a:graphic>
                </wp:inline>
              </w:drawing>
            </w:r>
          </w:p>
        </w:tc>
        <w:tc>
          <w:tcPr>
            <w:tcW w:w="7764" w:type="dxa"/>
            <w:tcBorders>
              <w:top w:val="single" w:sz="4" w:space="0" w:color="auto"/>
              <w:left w:val="single" w:sz="4" w:space="0" w:color="auto"/>
              <w:bottom w:val="single" w:sz="4" w:space="0" w:color="auto"/>
              <w:right w:val="single" w:sz="4" w:space="0" w:color="auto"/>
            </w:tcBorders>
            <w:shd w:val="clear" w:color="auto" w:fill="auto"/>
          </w:tcPr>
          <w:p w:rsidR="00C405E4" w:rsidRDefault="00C405E4" w:rsidP="00C405E4">
            <w:pPr>
              <w:pStyle w:val="TableContents"/>
              <w:snapToGrid w:val="0"/>
            </w:pPr>
            <w:r>
              <w:t>Similar to a gyro but above the head and can include the arm.</w:t>
            </w:r>
          </w:p>
        </w:tc>
      </w:tr>
      <w:tr w:rsidR="00C405E4" w:rsidTr="00C405E4">
        <w:tc>
          <w:tcPr>
            <w:tcW w:w="1575" w:type="dxa"/>
            <w:tcBorders>
              <w:top w:val="single" w:sz="4" w:space="0" w:color="auto"/>
              <w:left w:val="single" w:sz="4" w:space="0" w:color="auto"/>
              <w:bottom w:val="single" w:sz="4" w:space="0" w:color="auto"/>
              <w:right w:val="single" w:sz="4" w:space="0" w:color="auto"/>
            </w:tcBorders>
            <w:shd w:val="clear" w:color="auto" w:fill="auto"/>
          </w:tcPr>
          <w:p w:rsidR="00C405E4" w:rsidRDefault="00C405E4" w:rsidP="00C405E4">
            <w:pPr>
              <w:pStyle w:val="TableContents"/>
            </w:pPr>
            <w:r>
              <w:t>Tower Swing</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C405E4" w:rsidRPr="00D42DA7" w:rsidRDefault="00C405E4" w:rsidP="00C405E4">
            <w:pPr>
              <w:pStyle w:val="TableContents"/>
              <w:snapToGrid w:val="0"/>
              <w:rPr>
                <w:noProof/>
                <w:lang w:eastAsia="en-GB" w:bidi="ar-SA"/>
              </w:rPr>
            </w:pPr>
            <w:r>
              <w:rPr>
                <w:noProof/>
                <w:lang w:eastAsia="en-GB" w:bidi="ar-SA"/>
              </w:rPr>
              <w:t xml:space="preserve">SW or </w:t>
            </w:r>
            <w:r w:rsidRPr="00D42DA7">
              <w:rPr>
                <w:noProof/>
                <w:lang w:eastAsia="en-GB" w:bidi="ar-SA"/>
              </w:rPr>
              <w:drawing>
                <wp:inline distT="0" distB="0" distL="0" distR="0" wp14:anchorId="6803FE7F" wp14:editId="7C472DE4">
                  <wp:extent cx="349250" cy="279400"/>
                  <wp:effectExtent l="0" t="0" r="0" b="0"/>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l="25139" t="47195" r="73477" b="50996"/>
                          <a:stretch>
                            <a:fillRect/>
                          </a:stretch>
                        </pic:blipFill>
                        <pic:spPr bwMode="auto">
                          <a:xfrm>
                            <a:off x="0" y="0"/>
                            <a:ext cx="349250" cy="279400"/>
                          </a:xfrm>
                          <a:prstGeom prst="rect">
                            <a:avLst/>
                          </a:prstGeom>
                          <a:noFill/>
                          <a:ln>
                            <a:noFill/>
                          </a:ln>
                        </pic:spPr>
                      </pic:pic>
                    </a:graphicData>
                  </a:graphic>
                </wp:inline>
              </w:drawing>
            </w:r>
          </w:p>
        </w:tc>
        <w:tc>
          <w:tcPr>
            <w:tcW w:w="7764" w:type="dxa"/>
            <w:tcBorders>
              <w:top w:val="single" w:sz="4" w:space="0" w:color="auto"/>
              <w:left w:val="single" w:sz="4" w:space="0" w:color="auto"/>
              <w:bottom w:val="single" w:sz="4" w:space="0" w:color="auto"/>
              <w:right w:val="single" w:sz="4" w:space="0" w:color="auto"/>
            </w:tcBorders>
            <w:shd w:val="clear" w:color="auto" w:fill="auto"/>
          </w:tcPr>
          <w:p w:rsidR="00C405E4" w:rsidRDefault="00C405E4" w:rsidP="00C405E4">
            <w:pPr>
              <w:pStyle w:val="TableContents"/>
              <w:snapToGrid w:val="0"/>
            </w:pPr>
            <w:r>
              <w:t>Play the bell then lower your arm to swing the bell down to your side, and then bring it back up again, on the beats indicated in the music.  The bell does not need to pass your body line as this can cause over-extension of the elbow. This utilises the Doppler effect to bend the note.</w:t>
            </w:r>
          </w:p>
        </w:tc>
      </w:tr>
    </w:tbl>
    <w:p w:rsidR="004C6C95" w:rsidRPr="00C405E4" w:rsidRDefault="004C6C95">
      <w:pPr>
        <w:rPr>
          <w:sz w:val="2"/>
          <w:szCs w:val="2"/>
        </w:rPr>
      </w:pPr>
    </w:p>
    <w:sectPr w:rsidR="004C6C95" w:rsidRPr="00C405E4">
      <w:footerReference w:type="default" r:id="rId14"/>
      <w:pgSz w:w="11906" w:h="16838"/>
      <w:pgMar w:top="850" w:right="850" w:bottom="850" w:left="850" w:header="720"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772" w:rsidRDefault="00F60772" w:rsidP="00FC531B">
      <w:r>
        <w:separator/>
      </w:r>
    </w:p>
  </w:endnote>
  <w:endnote w:type="continuationSeparator" w:id="0">
    <w:p w:rsidR="00F60772" w:rsidRDefault="00F60772" w:rsidP="00FC5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31B" w:rsidRDefault="006D6D90">
    <w:pPr>
      <w:pStyle w:val="Footer"/>
    </w:pPr>
    <w:r>
      <w:t>Techniques from Summer Rally 2019 workshop.</w:t>
    </w:r>
  </w:p>
  <w:p w:rsidR="006D6D90" w:rsidRDefault="00D102A5">
    <w:pPr>
      <w:pStyle w:val="Footer"/>
    </w:pPr>
    <w:r>
      <w:t>Original by Aidan Fozard. Adapted and amended by Beth McCord.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772" w:rsidRDefault="00F60772" w:rsidP="00FC531B">
      <w:r>
        <w:separator/>
      </w:r>
    </w:p>
  </w:footnote>
  <w:footnote w:type="continuationSeparator" w:id="0">
    <w:p w:rsidR="00F60772" w:rsidRDefault="00F60772" w:rsidP="00FC53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30F"/>
    <w:rsid w:val="000A270E"/>
    <w:rsid w:val="00130A15"/>
    <w:rsid w:val="0015170B"/>
    <w:rsid w:val="001658BC"/>
    <w:rsid w:val="002A7A58"/>
    <w:rsid w:val="002F2565"/>
    <w:rsid w:val="003F078B"/>
    <w:rsid w:val="004A5DB2"/>
    <w:rsid w:val="004C6C95"/>
    <w:rsid w:val="00505D1A"/>
    <w:rsid w:val="00537B18"/>
    <w:rsid w:val="0055331F"/>
    <w:rsid w:val="006107B0"/>
    <w:rsid w:val="006655C2"/>
    <w:rsid w:val="006C795D"/>
    <w:rsid w:val="006D6D90"/>
    <w:rsid w:val="0079562C"/>
    <w:rsid w:val="00813EE1"/>
    <w:rsid w:val="00877570"/>
    <w:rsid w:val="008B09F5"/>
    <w:rsid w:val="00927F24"/>
    <w:rsid w:val="009447C9"/>
    <w:rsid w:val="009E130F"/>
    <w:rsid w:val="009E5EE9"/>
    <w:rsid w:val="00AA6EC5"/>
    <w:rsid w:val="00AE4686"/>
    <w:rsid w:val="00AF7939"/>
    <w:rsid w:val="00B14F87"/>
    <w:rsid w:val="00B233C4"/>
    <w:rsid w:val="00BB278B"/>
    <w:rsid w:val="00BF571D"/>
    <w:rsid w:val="00C405E4"/>
    <w:rsid w:val="00C42EA3"/>
    <w:rsid w:val="00C549C4"/>
    <w:rsid w:val="00C81447"/>
    <w:rsid w:val="00C977AA"/>
    <w:rsid w:val="00CE4397"/>
    <w:rsid w:val="00D102A5"/>
    <w:rsid w:val="00D864DE"/>
    <w:rsid w:val="00DC7B05"/>
    <w:rsid w:val="00E3215A"/>
    <w:rsid w:val="00E458D4"/>
    <w:rsid w:val="00E5621A"/>
    <w:rsid w:val="00F25068"/>
    <w:rsid w:val="00F60772"/>
    <w:rsid w:val="00FB27B6"/>
    <w:rsid w:val="00FC4ADE"/>
    <w:rsid w:val="00FC53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alloonText">
    <w:name w:val="Balloon Text"/>
    <w:basedOn w:val="Normal"/>
    <w:link w:val="BalloonTextChar"/>
    <w:uiPriority w:val="99"/>
    <w:semiHidden/>
    <w:unhideWhenUsed/>
    <w:rsid w:val="004C6C95"/>
    <w:rPr>
      <w:rFonts w:ascii="Tahoma" w:hAnsi="Tahoma"/>
      <w:sz w:val="16"/>
      <w:szCs w:val="14"/>
    </w:rPr>
  </w:style>
  <w:style w:type="character" w:customStyle="1" w:styleId="BalloonTextChar">
    <w:name w:val="Balloon Text Char"/>
    <w:link w:val="BalloonText"/>
    <w:uiPriority w:val="99"/>
    <w:semiHidden/>
    <w:rsid w:val="004C6C95"/>
    <w:rPr>
      <w:rFonts w:ascii="Tahoma" w:eastAsia="SimSun" w:hAnsi="Tahoma" w:cs="Mangal"/>
      <w:kern w:val="1"/>
      <w:sz w:val="16"/>
      <w:szCs w:val="14"/>
      <w:lang w:eastAsia="hi-IN" w:bidi="hi-IN"/>
    </w:rPr>
  </w:style>
  <w:style w:type="paragraph" w:styleId="Header">
    <w:name w:val="header"/>
    <w:basedOn w:val="Normal"/>
    <w:link w:val="HeaderChar"/>
    <w:uiPriority w:val="99"/>
    <w:unhideWhenUsed/>
    <w:rsid w:val="00FC531B"/>
    <w:pPr>
      <w:tabs>
        <w:tab w:val="center" w:pos="4513"/>
        <w:tab w:val="right" w:pos="9026"/>
      </w:tabs>
    </w:pPr>
    <w:rPr>
      <w:szCs w:val="21"/>
    </w:rPr>
  </w:style>
  <w:style w:type="character" w:customStyle="1" w:styleId="HeaderChar">
    <w:name w:val="Header Char"/>
    <w:basedOn w:val="DefaultParagraphFont"/>
    <w:link w:val="Header"/>
    <w:uiPriority w:val="99"/>
    <w:rsid w:val="00FC531B"/>
    <w:rPr>
      <w:rFonts w:eastAsia="SimSun" w:cs="Mangal"/>
      <w:kern w:val="1"/>
      <w:sz w:val="24"/>
      <w:szCs w:val="21"/>
      <w:lang w:eastAsia="hi-IN" w:bidi="hi-IN"/>
    </w:rPr>
  </w:style>
  <w:style w:type="paragraph" w:styleId="Footer">
    <w:name w:val="footer"/>
    <w:basedOn w:val="Normal"/>
    <w:link w:val="FooterChar"/>
    <w:uiPriority w:val="99"/>
    <w:unhideWhenUsed/>
    <w:rsid w:val="00FC531B"/>
    <w:pPr>
      <w:tabs>
        <w:tab w:val="center" w:pos="4513"/>
        <w:tab w:val="right" w:pos="9026"/>
      </w:tabs>
    </w:pPr>
    <w:rPr>
      <w:szCs w:val="21"/>
    </w:rPr>
  </w:style>
  <w:style w:type="character" w:customStyle="1" w:styleId="FooterChar">
    <w:name w:val="Footer Char"/>
    <w:basedOn w:val="DefaultParagraphFont"/>
    <w:link w:val="Footer"/>
    <w:uiPriority w:val="99"/>
    <w:rsid w:val="00FC531B"/>
    <w:rPr>
      <w:rFonts w:eastAsia="SimSun" w:cs="Mangal"/>
      <w:kern w:val="1"/>
      <w:sz w:val="24"/>
      <w:szCs w:val="21"/>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alloonText">
    <w:name w:val="Balloon Text"/>
    <w:basedOn w:val="Normal"/>
    <w:link w:val="BalloonTextChar"/>
    <w:uiPriority w:val="99"/>
    <w:semiHidden/>
    <w:unhideWhenUsed/>
    <w:rsid w:val="004C6C95"/>
    <w:rPr>
      <w:rFonts w:ascii="Tahoma" w:hAnsi="Tahoma"/>
      <w:sz w:val="16"/>
      <w:szCs w:val="14"/>
    </w:rPr>
  </w:style>
  <w:style w:type="character" w:customStyle="1" w:styleId="BalloonTextChar">
    <w:name w:val="Balloon Text Char"/>
    <w:link w:val="BalloonText"/>
    <w:uiPriority w:val="99"/>
    <w:semiHidden/>
    <w:rsid w:val="004C6C95"/>
    <w:rPr>
      <w:rFonts w:ascii="Tahoma" w:eastAsia="SimSun" w:hAnsi="Tahoma" w:cs="Mangal"/>
      <w:kern w:val="1"/>
      <w:sz w:val="16"/>
      <w:szCs w:val="14"/>
      <w:lang w:eastAsia="hi-IN" w:bidi="hi-IN"/>
    </w:rPr>
  </w:style>
  <w:style w:type="paragraph" w:styleId="Header">
    <w:name w:val="header"/>
    <w:basedOn w:val="Normal"/>
    <w:link w:val="HeaderChar"/>
    <w:uiPriority w:val="99"/>
    <w:unhideWhenUsed/>
    <w:rsid w:val="00FC531B"/>
    <w:pPr>
      <w:tabs>
        <w:tab w:val="center" w:pos="4513"/>
        <w:tab w:val="right" w:pos="9026"/>
      </w:tabs>
    </w:pPr>
    <w:rPr>
      <w:szCs w:val="21"/>
    </w:rPr>
  </w:style>
  <w:style w:type="character" w:customStyle="1" w:styleId="HeaderChar">
    <w:name w:val="Header Char"/>
    <w:basedOn w:val="DefaultParagraphFont"/>
    <w:link w:val="Header"/>
    <w:uiPriority w:val="99"/>
    <w:rsid w:val="00FC531B"/>
    <w:rPr>
      <w:rFonts w:eastAsia="SimSun" w:cs="Mangal"/>
      <w:kern w:val="1"/>
      <w:sz w:val="24"/>
      <w:szCs w:val="21"/>
      <w:lang w:eastAsia="hi-IN" w:bidi="hi-IN"/>
    </w:rPr>
  </w:style>
  <w:style w:type="paragraph" w:styleId="Footer">
    <w:name w:val="footer"/>
    <w:basedOn w:val="Normal"/>
    <w:link w:val="FooterChar"/>
    <w:uiPriority w:val="99"/>
    <w:unhideWhenUsed/>
    <w:rsid w:val="00FC531B"/>
    <w:pPr>
      <w:tabs>
        <w:tab w:val="center" w:pos="4513"/>
        <w:tab w:val="right" w:pos="9026"/>
      </w:tabs>
    </w:pPr>
    <w:rPr>
      <w:szCs w:val="21"/>
    </w:rPr>
  </w:style>
  <w:style w:type="character" w:customStyle="1" w:styleId="FooterChar">
    <w:name w:val="Footer Char"/>
    <w:basedOn w:val="DefaultParagraphFont"/>
    <w:link w:val="Footer"/>
    <w:uiPriority w:val="99"/>
    <w:rsid w:val="00FC531B"/>
    <w:rPr>
      <w:rFonts w:eastAsia="SimSun" w:cs="Mangal"/>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EABFD-B87E-4639-B9F3-16A291AA4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712</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Bank of England</Company>
  <LinksUpToDate>false</LinksUpToDate>
  <CharactersWithSpaces>4768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Aidan Fozard</dc:creator>
  <cp:lastModifiedBy>Irene Merson</cp:lastModifiedBy>
  <cp:revision>2</cp:revision>
  <cp:lastPrinted>2016-03-30T20:38:00Z</cp:lastPrinted>
  <dcterms:created xsi:type="dcterms:W3CDTF">2020-01-18T12:32:00Z</dcterms:created>
  <dcterms:modified xsi:type="dcterms:W3CDTF">2020-01-18T12:32:00Z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